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E2" w:rsidRPr="002E7D96" w:rsidRDefault="00C11AE2">
      <w:pPr>
        <w:jc w:val="center"/>
        <w:rPr>
          <w:b/>
          <w:sz w:val="36"/>
        </w:rPr>
      </w:pPr>
      <w:r w:rsidRPr="002E7D96">
        <w:rPr>
          <w:b/>
          <w:sz w:val="36"/>
        </w:rPr>
        <w:t>Department of Mathematics and Computer Science</w:t>
      </w:r>
    </w:p>
    <w:p w:rsidR="00C11AE2" w:rsidRPr="002E7D96" w:rsidRDefault="00C11AE2">
      <w:pPr>
        <w:jc w:val="center"/>
        <w:rPr>
          <w:b/>
          <w:sz w:val="36"/>
        </w:rPr>
      </w:pPr>
      <w:smartTag w:uri="urn:schemas-microsoft-com:office:smarttags" w:element="State">
        <w:r w:rsidRPr="002E7D96">
          <w:rPr>
            <w:b/>
            <w:sz w:val="36"/>
          </w:rPr>
          <w:t>South Dakota</w:t>
        </w:r>
      </w:smartTag>
      <w:r w:rsidRPr="002E7D96">
        <w:rPr>
          <w:b/>
          <w:sz w:val="36"/>
        </w:rPr>
        <w:t xml:space="preserve"> </w:t>
      </w:r>
      <w:smartTag w:uri="urn:schemas-microsoft-com:office:smarttags" w:element="place">
        <w:smartTag w:uri="urn:schemas-microsoft-com:office:smarttags" w:element="PlaceType">
          <w:r w:rsidRPr="002E7D96">
            <w:rPr>
              <w:b/>
              <w:sz w:val="36"/>
            </w:rPr>
            <w:t>School</w:t>
          </w:r>
        </w:smartTag>
        <w:r w:rsidRPr="002E7D96">
          <w:rPr>
            <w:b/>
            <w:sz w:val="36"/>
          </w:rPr>
          <w:t xml:space="preserve"> of </w:t>
        </w:r>
        <w:smartTag w:uri="urn:schemas-microsoft-com:office:smarttags" w:element="PlaceName">
          <w:r w:rsidRPr="002E7D96">
            <w:rPr>
              <w:b/>
              <w:sz w:val="36"/>
            </w:rPr>
            <w:t>Mines</w:t>
          </w:r>
        </w:smartTag>
      </w:smartTag>
      <w:r w:rsidRPr="002E7D96">
        <w:rPr>
          <w:b/>
          <w:sz w:val="36"/>
        </w:rPr>
        <w:t xml:space="preserve"> and Technology</w:t>
      </w:r>
    </w:p>
    <w:p w:rsidR="00C11AE2" w:rsidRDefault="00C11AE2">
      <w:pPr>
        <w:jc w:val="center"/>
      </w:pPr>
    </w:p>
    <w:p w:rsidR="00C11AE2" w:rsidRDefault="00C11AE2"/>
    <w:p w:rsidR="00C11AE2" w:rsidRDefault="00C11AE2">
      <w:pPr>
        <w:pStyle w:val="Header"/>
        <w:rPr>
          <w:sz w:val="22"/>
        </w:rPr>
      </w:pPr>
      <w:r>
        <w:rPr>
          <w:sz w:val="22"/>
        </w:rPr>
        <w:t>Math 373</w:t>
      </w:r>
      <w:r>
        <w:rPr>
          <w:sz w:val="22"/>
        </w:rPr>
        <w:tab/>
      </w:r>
      <w:r>
        <w:rPr>
          <w:sz w:val="22"/>
        </w:rPr>
        <w:tab/>
      </w:r>
      <w:r w:rsidR="00071FAC">
        <w:rPr>
          <w:sz w:val="22"/>
        </w:rPr>
        <w:t>17</w:t>
      </w:r>
      <w:bookmarkStart w:id="0" w:name="_GoBack"/>
      <w:bookmarkEnd w:id="0"/>
      <w:r>
        <w:rPr>
          <w:sz w:val="22"/>
        </w:rPr>
        <w:t>_Explicit_PDQ</w:t>
      </w:r>
    </w:p>
    <w:p w:rsidR="00C11AE2" w:rsidRDefault="00C11AE2">
      <w:pPr>
        <w:tabs>
          <w:tab w:val="center" w:pos="4320"/>
          <w:tab w:val="right" w:pos="8640"/>
        </w:tabs>
        <w:rPr>
          <w:sz w:val="22"/>
        </w:rPr>
      </w:pPr>
    </w:p>
    <w:p w:rsidR="00C11AE2" w:rsidRDefault="00C11AE2">
      <w:pPr>
        <w:tabs>
          <w:tab w:val="center" w:pos="4320"/>
          <w:tab w:val="right" w:pos="8640"/>
        </w:tabs>
        <w:rPr>
          <w:sz w:val="22"/>
        </w:rPr>
      </w:pPr>
    </w:p>
    <w:p w:rsidR="00212C56" w:rsidRPr="00212C56" w:rsidRDefault="00212C56" w:rsidP="00212C56">
      <w:pPr>
        <w:pStyle w:val="BodyTextIndent"/>
        <w:numPr>
          <w:ilvl w:val="0"/>
          <w:numId w:val="8"/>
        </w:numPr>
        <w:tabs>
          <w:tab w:val="clear" w:pos="4320"/>
          <w:tab w:val="clear" w:pos="8640"/>
        </w:tabs>
        <w:rPr>
          <w:sz w:val="22"/>
          <w:szCs w:val="22"/>
        </w:rPr>
      </w:pPr>
      <w:r w:rsidRPr="00212C56">
        <w:rPr>
          <w:sz w:val="22"/>
          <w:szCs w:val="22"/>
        </w:rPr>
        <w:t>Solve a 2</w:t>
      </w:r>
      <w:r w:rsidR="00C11AE2" w:rsidRPr="00212C56">
        <w:rPr>
          <w:sz w:val="22"/>
          <w:szCs w:val="22"/>
        </w:rPr>
        <w:t>D USS H</w:t>
      </w:r>
      <w:r w:rsidR="002E7D96" w:rsidRPr="00212C56">
        <w:rPr>
          <w:sz w:val="22"/>
          <w:szCs w:val="22"/>
        </w:rPr>
        <w:t>C</w:t>
      </w:r>
      <w:r w:rsidRPr="00212C56">
        <w:rPr>
          <w:sz w:val="22"/>
          <w:szCs w:val="22"/>
        </w:rPr>
        <w:t xml:space="preserve"> problem using </w:t>
      </w:r>
      <w:r w:rsidR="00655720">
        <w:rPr>
          <w:sz w:val="22"/>
          <w:szCs w:val="22"/>
        </w:rPr>
        <w:t>MATLAB</w:t>
      </w:r>
      <w:r w:rsidRPr="00212C56">
        <w:rPr>
          <w:sz w:val="22"/>
          <w:szCs w:val="22"/>
        </w:rPr>
        <w:t xml:space="preserve">. </w:t>
      </w:r>
    </w:p>
    <w:p w:rsidR="00212C56" w:rsidRPr="00212C56" w:rsidRDefault="00212C56" w:rsidP="00212C56">
      <w:pPr>
        <w:pStyle w:val="BodyTextIndent"/>
        <w:tabs>
          <w:tab w:val="clear" w:pos="4320"/>
          <w:tab w:val="clear" w:pos="8640"/>
        </w:tabs>
        <w:ind w:left="0" w:firstLine="0"/>
        <w:rPr>
          <w:sz w:val="22"/>
          <w:szCs w:val="22"/>
        </w:rPr>
      </w:pPr>
    </w:p>
    <w:p w:rsidR="00212C56" w:rsidRPr="00212C56" w:rsidRDefault="00212C56" w:rsidP="00212C56">
      <w:pPr>
        <w:pStyle w:val="BodyTextIndent"/>
        <w:tabs>
          <w:tab w:val="clear" w:pos="4320"/>
          <w:tab w:val="clear" w:pos="8640"/>
        </w:tabs>
        <w:ind w:left="0" w:firstLine="0"/>
        <w:rPr>
          <w:sz w:val="22"/>
          <w:szCs w:val="22"/>
        </w:rPr>
      </w:pPr>
    </w:p>
    <w:p w:rsidR="00212C56" w:rsidRPr="00212C56" w:rsidRDefault="00212C56" w:rsidP="00212C56">
      <w:pPr>
        <w:pStyle w:val="BodyTextIndent"/>
        <w:tabs>
          <w:tab w:val="clear" w:pos="4320"/>
          <w:tab w:val="clear" w:pos="8640"/>
        </w:tabs>
        <w:ind w:left="0" w:firstLine="0"/>
        <w:rPr>
          <w:sz w:val="22"/>
          <w:szCs w:val="22"/>
        </w:rPr>
      </w:pPr>
    </w:p>
    <w:p w:rsidR="00C11AE2" w:rsidRPr="00212C56" w:rsidRDefault="00C11AE2" w:rsidP="00212C56">
      <w:pPr>
        <w:pStyle w:val="BodyTextIndent"/>
        <w:numPr>
          <w:ilvl w:val="0"/>
          <w:numId w:val="8"/>
        </w:numPr>
        <w:tabs>
          <w:tab w:val="clear" w:pos="4320"/>
          <w:tab w:val="clear" w:pos="8640"/>
        </w:tabs>
        <w:rPr>
          <w:sz w:val="22"/>
          <w:szCs w:val="22"/>
        </w:rPr>
      </w:pPr>
      <w:r w:rsidRPr="00212C56">
        <w:rPr>
          <w:sz w:val="22"/>
          <w:szCs w:val="22"/>
        </w:rPr>
        <w:t xml:space="preserve">Solve a </w:t>
      </w:r>
      <w:r w:rsidR="001E662C" w:rsidRPr="00212C56">
        <w:rPr>
          <w:sz w:val="22"/>
          <w:szCs w:val="22"/>
        </w:rPr>
        <w:t xml:space="preserve">2D </w:t>
      </w:r>
      <w:r w:rsidRPr="00212C56">
        <w:rPr>
          <w:sz w:val="22"/>
          <w:szCs w:val="22"/>
        </w:rPr>
        <w:t>SS H</w:t>
      </w:r>
      <w:r w:rsidR="002E7D96" w:rsidRPr="00212C56">
        <w:rPr>
          <w:sz w:val="22"/>
          <w:szCs w:val="22"/>
        </w:rPr>
        <w:t>C</w:t>
      </w:r>
      <w:r w:rsidRPr="00212C56">
        <w:rPr>
          <w:sz w:val="22"/>
          <w:szCs w:val="22"/>
        </w:rPr>
        <w:t xml:space="preserve"> problem </w:t>
      </w:r>
      <w:r w:rsidR="001E662C" w:rsidRPr="00212C56">
        <w:rPr>
          <w:sz w:val="22"/>
          <w:szCs w:val="22"/>
        </w:rPr>
        <w:t>with any irregular geometry of your choice.</w:t>
      </w:r>
      <w:r w:rsidR="00F818A6" w:rsidRPr="00212C56">
        <w:rPr>
          <w:sz w:val="22"/>
          <w:szCs w:val="22"/>
        </w:rPr>
        <w:t xml:space="preserve">  For example:</w:t>
      </w:r>
    </w:p>
    <w:p w:rsidR="00F818A6" w:rsidRPr="00212C56" w:rsidRDefault="00F818A6" w:rsidP="00F818A6">
      <w:pPr>
        <w:ind w:left="360"/>
        <w:rPr>
          <w:sz w:val="22"/>
          <w:szCs w:val="22"/>
        </w:rPr>
      </w:pPr>
    </w:p>
    <w:p w:rsidR="00F818A6" w:rsidRPr="00212C56" w:rsidRDefault="00655720" w:rsidP="00F818A6">
      <w:pPr>
        <w:ind w:left="720"/>
        <w:rPr>
          <w:sz w:val="22"/>
          <w:szCs w:val="22"/>
        </w:rPr>
      </w:pPr>
      <w:r>
        <w:rPr>
          <w:noProof/>
          <w:sz w:val="22"/>
          <w:szCs w:val="22"/>
        </w:rPr>
        <mc:AlternateContent>
          <mc:Choice Requires="wpc">
            <w:drawing>
              <wp:inline distT="0" distB="0" distL="0" distR="0">
                <wp:extent cx="2962275" cy="1644015"/>
                <wp:effectExtent l="0" t="0" r="0" b="3810"/>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83"/>
                        <wps:cNvSpPr>
                          <a:spLocks noChangeArrowheads="1"/>
                        </wps:cNvSpPr>
                        <wps:spPr bwMode="auto">
                          <a:xfrm>
                            <a:off x="181379" y="26676"/>
                            <a:ext cx="2409754" cy="131475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81" o:spid="_x0000_s1026" editas="canvas" style="width:233.25pt;height:129.45pt;mso-position-horizontal-relative:char;mso-position-vertical-relative:line" coordsize="29622,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622;height:16440;visibility:visible;mso-wrap-style:square">
                  <v:fill o:detectmouseclick="t"/>
                  <v:path o:connecttype="none"/>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83" o:spid="_x0000_s1028" type="#_x0000_t11" style="position:absolute;left:1813;top:266;width:24098;height:13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MWMEA&#10;AADaAAAADwAAAGRycy9kb3ducmV2LnhtbERPS2vCQBC+F/oflil4azb1IJK6ikiDBe3BR8HjmB2z&#10;wexsyG6T+O+7guBp+PieM1sMthYdtb5yrOAjSUEQF05XXCo4HvL3KQgfkDXWjknBjTws5q8vM8y0&#10;63lH3T6UIoawz1CBCaHJpPSFIYs+cQ1x5C6utRgibEupW+xjuK3lOE0n0mLFscFgQytDxXX/ZxVs&#10;N/3Fn9enn2Kcr9H85tWk+1opNXoblp8gAg3hKX64v3WcD/dX7lf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TFjBAAAA2gAAAA8AAAAAAAAAAAAAAAAAmAIAAGRycy9kb3du&#10;cmV2LnhtbFBLBQYAAAAABAAEAPUAAACGAwAAAAA=&#10;"/>
                <w10:anchorlock/>
              </v:group>
            </w:pict>
          </mc:Fallback>
        </mc:AlternateContent>
      </w:r>
    </w:p>
    <w:p w:rsidR="00065663" w:rsidRPr="00212C56" w:rsidRDefault="00065663" w:rsidP="00F818A6">
      <w:pPr>
        <w:ind w:left="720"/>
        <w:rPr>
          <w:sz w:val="22"/>
          <w:szCs w:val="22"/>
        </w:rPr>
      </w:pPr>
      <w:r w:rsidRPr="00212C56">
        <w:rPr>
          <w:sz w:val="22"/>
          <w:szCs w:val="22"/>
        </w:rPr>
        <w:t>Make certain that you have at least 10 increments across the thinnest section.</w:t>
      </w:r>
      <w:r w:rsidR="00CB75A3" w:rsidRPr="00212C56">
        <w:rPr>
          <w:sz w:val="22"/>
          <w:szCs w:val="22"/>
        </w:rPr>
        <w:t xml:space="preserve">  Of course, use different temperatures on selected sides.  Note how often the corner values are used.  Be sure to set the calculation mode to “Iterative”.  Hold the “F9” key down to relax into the solution.  It is suggested to set Iteration to “1” iteration per F9 depress so that one can watch the relaxation solution execute.</w:t>
      </w:r>
    </w:p>
    <w:p w:rsidR="002E7D96" w:rsidRDefault="002E7D96">
      <w:pPr>
        <w:ind w:left="360"/>
        <w:rPr>
          <w:sz w:val="22"/>
        </w:rPr>
      </w:pPr>
    </w:p>
    <w:p w:rsidR="002E7D96" w:rsidRDefault="002E7D96">
      <w:pPr>
        <w:ind w:left="360"/>
        <w:rPr>
          <w:sz w:val="22"/>
        </w:rPr>
      </w:pPr>
    </w:p>
    <w:p w:rsidR="002E7D96" w:rsidRDefault="002E7D96" w:rsidP="00065663">
      <w:pPr>
        <w:rPr>
          <w:sz w:val="22"/>
        </w:rPr>
      </w:pPr>
    </w:p>
    <w:sectPr w:rsidR="002E7D9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CE" w:rsidRDefault="009C15CE">
      <w:r>
        <w:separator/>
      </w:r>
    </w:p>
  </w:endnote>
  <w:endnote w:type="continuationSeparator" w:id="0">
    <w:p w:rsidR="009C15CE" w:rsidRDefault="009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E2" w:rsidRDefault="00C11AE2">
    <w:pPr>
      <w:pStyle w:val="Footer"/>
      <w:rPr>
        <w:sz w:val="16"/>
      </w:rPr>
    </w:pPr>
    <w:r>
      <w:rPr>
        <w:sz w:val="18"/>
      </w:rPr>
      <w:tab/>
    </w:r>
    <w:r>
      <w:rPr>
        <w:sz w:val="18"/>
      </w:rPr>
      <w:tab/>
    </w:r>
    <w:r>
      <w:rPr>
        <w:sz w:val="16"/>
      </w:rPr>
      <w:sym w:font="Symbol" w:char="F0D3"/>
    </w:r>
    <w:r>
      <w:rPr>
        <w:sz w:val="16"/>
      </w:rPr>
      <w:t xml:space="preserve"> </w:t>
    </w:r>
    <w:smartTag w:uri="urn:schemas-microsoft-com:office:smarttags" w:element="City">
      <w:smartTag w:uri="urn:schemas-microsoft-com:office:smarttags" w:element="place">
        <w:r>
          <w:rPr>
            <w:sz w:val="16"/>
          </w:rPr>
          <w:t>Stanley</w:t>
        </w:r>
      </w:smartTag>
    </w:smartTag>
    <w:r>
      <w:rPr>
        <w:sz w:val="16"/>
      </w:rPr>
      <w:t xml:space="preserve"> M. Howard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CE" w:rsidRDefault="009C15CE">
      <w:r>
        <w:separator/>
      </w:r>
    </w:p>
  </w:footnote>
  <w:footnote w:type="continuationSeparator" w:id="0">
    <w:p w:rsidR="009C15CE" w:rsidRDefault="009C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7DB"/>
    <w:multiLevelType w:val="hybridMultilevel"/>
    <w:tmpl w:val="58C8585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B81952"/>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33F2155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204613D"/>
    <w:multiLevelType w:val="singleLevel"/>
    <w:tmpl w:val="5D1EDD8A"/>
    <w:lvl w:ilvl="0">
      <w:start w:val="1"/>
      <w:numFmt w:val="lowerLetter"/>
      <w:lvlText w:val="%1)"/>
      <w:lvlJc w:val="left"/>
      <w:pPr>
        <w:tabs>
          <w:tab w:val="num" w:pos="720"/>
        </w:tabs>
        <w:ind w:left="720" w:hanging="360"/>
      </w:pPr>
      <w:rPr>
        <w:rFonts w:hint="default"/>
      </w:rPr>
    </w:lvl>
  </w:abstractNum>
  <w:abstractNum w:abstractNumId="4">
    <w:nsid w:val="48C03A0A"/>
    <w:multiLevelType w:val="singleLevel"/>
    <w:tmpl w:val="BB80BBE0"/>
    <w:lvl w:ilvl="0">
      <w:start w:val="1"/>
      <w:numFmt w:val="decimal"/>
      <w:lvlText w:val="%1."/>
      <w:lvlJc w:val="left"/>
      <w:pPr>
        <w:tabs>
          <w:tab w:val="num" w:pos="720"/>
        </w:tabs>
        <w:ind w:left="720" w:hanging="720"/>
      </w:pPr>
      <w:rPr>
        <w:rFonts w:hint="default"/>
      </w:rPr>
    </w:lvl>
  </w:abstractNum>
  <w:abstractNum w:abstractNumId="5">
    <w:nsid w:val="4AC819EC"/>
    <w:multiLevelType w:val="singleLevel"/>
    <w:tmpl w:val="6B88A56A"/>
    <w:lvl w:ilvl="0">
      <w:start w:val="1"/>
      <w:numFmt w:val="lowerLetter"/>
      <w:lvlText w:val="%1)"/>
      <w:lvlJc w:val="left"/>
      <w:pPr>
        <w:tabs>
          <w:tab w:val="num" w:pos="720"/>
        </w:tabs>
        <w:ind w:left="720" w:hanging="360"/>
      </w:pPr>
      <w:rPr>
        <w:rFonts w:hint="default"/>
      </w:rPr>
    </w:lvl>
  </w:abstractNum>
  <w:abstractNum w:abstractNumId="6">
    <w:nsid w:val="4BE01A12"/>
    <w:multiLevelType w:val="hybridMultilevel"/>
    <w:tmpl w:val="BFEC7042"/>
    <w:lvl w:ilvl="0" w:tplc="483EC6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2585E4B"/>
    <w:multiLevelType w:val="hybridMultilevel"/>
    <w:tmpl w:val="74484A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6"/>
    <w:rsid w:val="00065663"/>
    <w:rsid w:val="00071FAC"/>
    <w:rsid w:val="001E662C"/>
    <w:rsid w:val="00212C56"/>
    <w:rsid w:val="002E7D96"/>
    <w:rsid w:val="003D08EF"/>
    <w:rsid w:val="00655720"/>
    <w:rsid w:val="00695271"/>
    <w:rsid w:val="00740AE1"/>
    <w:rsid w:val="0087391D"/>
    <w:rsid w:val="00967BEA"/>
    <w:rsid w:val="009C15CE"/>
    <w:rsid w:val="00A90EB7"/>
    <w:rsid w:val="00C11AE2"/>
    <w:rsid w:val="00C22F09"/>
    <w:rsid w:val="00C61037"/>
    <w:rsid w:val="00CB75A3"/>
    <w:rsid w:val="00F8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center" w:pos="4320"/>
        <w:tab w:val="right" w:pos="8640"/>
      </w:tabs>
      <w:ind w:left="360" w:hanging="360"/>
    </w:pPr>
  </w:style>
  <w:style w:type="character" w:styleId="Hyperlink">
    <w:name w:val="Hyperlink"/>
    <w:basedOn w:val="DefaultParagraphFont"/>
    <w:rsid w:val="002E7D96"/>
    <w:rPr>
      <w:color w:val="0000FF"/>
      <w:u w:val="single"/>
    </w:rPr>
  </w:style>
  <w:style w:type="character" w:styleId="FollowedHyperlink">
    <w:name w:val="FollowedHyperlink"/>
    <w:basedOn w:val="DefaultParagraphFont"/>
    <w:rsid w:val="002E7D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center" w:pos="4320"/>
        <w:tab w:val="right" w:pos="8640"/>
      </w:tabs>
      <w:ind w:left="360" w:hanging="360"/>
    </w:pPr>
  </w:style>
  <w:style w:type="character" w:styleId="Hyperlink">
    <w:name w:val="Hyperlink"/>
    <w:basedOn w:val="DefaultParagraphFont"/>
    <w:rsid w:val="002E7D96"/>
    <w:rPr>
      <w:color w:val="0000FF"/>
      <w:u w:val="single"/>
    </w:rPr>
  </w:style>
  <w:style w:type="character" w:styleId="FollowedHyperlink">
    <w:name w:val="FollowedHyperlink"/>
    <w:basedOn w:val="DefaultParagraphFont"/>
    <w:rsid w:val="002E7D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Four Steps Needed to Derive a Differential Equation</vt:lpstr>
    </vt:vector>
  </TitlesOfParts>
  <Company>SDSM&amp;T</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Steps Needed to Derive a Differential Equation</dc:title>
  <dc:creator>showard</dc:creator>
  <cp:lastModifiedBy>Howard, Stanley M.</cp:lastModifiedBy>
  <cp:revision>3</cp:revision>
  <cp:lastPrinted>2005-01-26T17:58:00Z</cp:lastPrinted>
  <dcterms:created xsi:type="dcterms:W3CDTF">2015-02-24T00:20:00Z</dcterms:created>
  <dcterms:modified xsi:type="dcterms:W3CDTF">2015-02-24T00:20:00Z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